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3E0B10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09250ED6" w14:textId="63017A08" w:rsidR="007F12F5" w:rsidRPr="007E66CD" w:rsidRDefault="007E66CD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 xml:space="preserve">Представители </w:t>
      </w:r>
      <w:r>
        <w:rPr>
          <w:rFonts w:ascii="Myriad Pro" w:hAnsi="Myriad Pro" w:cs="Arial"/>
          <w:b/>
          <w:color w:val="0057B8"/>
          <w:sz w:val="20"/>
          <w:lang w:val="en-US"/>
        </w:rPr>
        <w:t>Eqvanta</w:t>
      </w:r>
      <w:r w:rsidRPr="007E66CD">
        <w:rPr>
          <w:rFonts w:ascii="Myriad Pro" w:hAnsi="Myriad Pro" w:cs="Arial"/>
          <w:b/>
          <w:color w:val="0057B8"/>
          <w:sz w:val="20"/>
        </w:rPr>
        <w:t xml:space="preserve"> выступили на </w:t>
      </w:r>
      <w:r>
        <w:rPr>
          <w:rFonts w:ascii="Myriad Pro" w:hAnsi="Myriad Pro" w:cs="Arial"/>
          <w:b/>
          <w:color w:val="0057B8"/>
          <w:sz w:val="20"/>
          <w:lang w:val="en-US"/>
        </w:rPr>
        <w:t>MFO</w:t>
      </w:r>
      <w:r w:rsidRPr="007E66CD">
        <w:rPr>
          <w:rFonts w:ascii="Myriad Pro" w:hAnsi="Myriad Pro" w:cs="Arial"/>
          <w:b/>
          <w:color w:val="0057B8"/>
          <w:sz w:val="20"/>
        </w:rPr>
        <w:t xml:space="preserve"> </w:t>
      </w:r>
      <w:r>
        <w:rPr>
          <w:rFonts w:ascii="Myriad Pro" w:hAnsi="Myriad Pro" w:cs="Arial"/>
          <w:b/>
          <w:color w:val="0057B8"/>
          <w:sz w:val="20"/>
          <w:lang w:val="en-US"/>
        </w:rPr>
        <w:t>RUSSIA</w:t>
      </w:r>
      <w:r w:rsidRPr="007E66CD">
        <w:rPr>
          <w:rFonts w:ascii="Myriad Pro" w:hAnsi="Myriad Pro" w:cs="Arial"/>
          <w:b/>
          <w:color w:val="0057B8"/>
          <w:sz w:val="20"/>
        </w:rPr>
        <w:t xml:space="preserve"> </w:t>
      </w:r>
      <w:r>
        <w:rPr>
          <w:rFonts w:ascii="Myriad Pro" w:hAnsi="Myriad Pro" w:cs="Arial"/>
          <w:b/>
          <w:color w:val="0057B8"/>
          <w:sz w:val="20"/>
          <w:lang w:val="en-US"/>
        </w:rPr>
        <w:t>FORUM</w:t>
      </w:r>
    </w:p>
    <w:p w14:paraId="18D5AC5E" w14:textId="3E1B27FF" w:rsidR="00EF2BD1" w:rsidRPr="003E3B31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D524E4">
        <w:rPr>
          <w:rFonts w:ascii="Myriad Pro" w:hAnsi="Myriad Pro" w:cs="Arial"/>
          <w:color w:val="000000"/>
          <w:sz w:val="18"/>
        </w:rPr>
        <w:t>11 октября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70479C" w:rsidRPr="003E3B31">
        <w:rPr>
          <w:rFonts w:ascii="Myriad Pro" w:hAnsi="Myriad Pro" w:cs="Arial"/>
          <w:color w:val="000000"/>
          <w:sz w:val="18"/>
        </w:rPr>
        <w:t>8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5BDC135D" w14:textId="4488EEC1" w:rsidR="00835299" w:rsidRPr="00835299" w:rsidRDefault="007A711E" w:rsidP="0014212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>
        <w:rPr>
          <w:rFonts w:ascii="Myriad Pro" w:hAnsi="Myriad Pro" w:cs="Arial"/>
          <w:i/>
          <w:sz w:val="20"/>
          <w:shd w:val="clear" w:color="auto" w:fill="FFFFFF"/>
        </w:rPr>
        <w:t>10 октяб</w:t>
      </w:r>
      <w:r w:rsidR="00405BB6">
        <w:rPr>
          <w:rFonts w:ascii="Myriad Pro" w:hAnsi="Myriad Pro" w:cs="Arial"/>
          <w:i/>
          <w:sz w:val="20"/>
          <w:shd w:val="clear" w:color="auto" w:fill="FFFFFF"/>
        </w:rPr>
        <w:t xml:space="preserve">ря </w:t>
      </w:r>
      <w:r w:rsidR="00835299">
        <w:rPr>
          <w:rFonts w:ascii="Myriad Pro" w:hAnsi="Myriad Pro" w:cs="Arial"/>
          <w:i/>
          <w:sz w:val="20"/>
          <w:shd w:val="clear" w:color="auto" w:fill="FFFFFF"/>
        </w:rPr>
        <w:t xml:space="preserve">2018 года </w:t>
      </w:r>
      <w:r w:rsidR="00405BB6">
        <w:rPr>
          <w:rFonts w:ascii="Myriad Pro" w:hAnsi="Myriad Pro" w:cs="Arial"/>
          <w:i/>
          <w:sz w:val="20"/>
          <w:shd w:val="clear" w:color="auto" w:fill="FFFFFF"/>
        </w:rPr>
        <w:t xml:space="preserve">в Москве </w:t>
      </w:r>
      <w:r>
        <w:rPr>
          <w:rFonts w:ascii="Myriad Pro" w:hAnsi="Myriad Pro" w:cs="Arial"/>
          <w:i/>
          <w:sz w:val="20"/>
          <w:shd w:val="clear" w:color="auto" w:fill="FFFFFF"/>
        </w:rPr>
        <w:t>прошел</w:t>
      </w:r>
      <w:r w:rsidR="00835299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>MFO RUSSIA FORUM, посвященный актуальным вопросам микрофинансирования. Организаторами</w:t>
      </w:r>
      <w:r w:rsidR="00835299">
        <w:rPr>
          <w:rFonts w:ascii="Myriad Pro" w:hAnsi="Myriad Pro" w:cs="Arial"/>
          <w:i/>
          <w:sz w:val="20"/>
          <w:shd w:val="clear" w:color="auto" w:fill="FFFFFF"/>
        </w:rPr>
        <w:t xml:space="preserve"> традиционно</w:t>
      </w:r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9D14D7">
        <w:rPr>
          <w:rFonts w:ascii="Myriad Pro" w:hAnsi="Myriad Pro" w:cs="Arial"/>
          <w:i/>
          <w:sz w:val="20"/>
          <w:shd w:val="clear" w:color="auto" w:fill="FFFFFF"/>
        </w:rPr>
        <w:t>стали</w:t>
      </w:r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 xml:space="preserve"> саморегулируемая организация «Микрофинансирование и Развитие» (СРО «</w:t>
      </w:r>
      <w:proofErr w:type="spellStart"/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>МиР</w:t>
      </w:r>
      <w:proofErr w:type="spellEnd"/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 xml:space="preserve">») и Национальное партнерство участников </w:t>
      </w:r>
      <w:proofErr w:type="spellStart"/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>микрофинансового</w:t>
      </w:r>
      <w:proofErr w:type="spellEnd"/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 xml:space="preserve"> рынка (НАУМИР). </w:t>
      </w:r>
      <w:r w:rsidR="00835299">
        <w:rPr>
          <w:rFonts w:ascii="Myriad Pro" w:hAnsi="Myriad Pro" w:cs="Arial"/>
          <w:i/>
          <w:sz w:val="20"/>
          <w:shd w:val="clear" w:color="auto" w:fill="FFFFFF"/>
        </w:rPr>
        <w:t>Представители</w:t>
      </w:r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 xml:space="preserve"> группы компаний </w:t>
      </w:r>
      <w:r w:rsidR="00835299">
        <w:rPr>
          <w:rFonts w:ascii="Myriad Pro" w:hAnsi="Myriad Pro" w:cs="Arial"/>
          <w:i/>
          <w:sz w:val="20"/>
          <w:shd w:val="clear" w:color="auto" w:fill="FFFFFF"/>
          <w:lang w:val="en-US"/>
        </w:rPr>
        <w:t>Eqvanta</w:t>
      </w:r>
      <w:r w:rsidR="00835299" w:rsidRPr="00835299">
        <w:rPr>
          <w:rFonts w:ascii="Myriad Pro" w:hAnsi="Myriad Pro" w:cs="Arial"/>
          <w:i/>
          <w:sz w:val="20"/>
          <w:shd w:val="clear" w:color="auto" w:fill="FFFFFF"/>
        </w:rPr>
        <w:t xml:space="preserve"> выступили в качестве спикеров и раскрыли </w:t>
      </w:r>
      <w:r w:rsidR="00A222C7">
        <w:rPr>
          <w:rFonts w:ascii="Myriad Pro" w:hAnsi="Myriad Pro" w:cs="Arial"/>
          <w:i/>
          <w:sz w:val="20"/>
          <w:shd w:val="clear" w:color="auto" w:fill="FFFFFF"/>
        </w:rPr>
        <w:t>возможности</w:t>
      </w:r>
      <w:r w:rsidR="00A222C7" w:rsidRPr="00835299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A222C7">
        <w:rPr>
          <w:rFonts w:ascii="Myriad Pro" w:hAnsi="Myriad Pro" w:cs="Arial"/>
          <w:i/>
          <w:sz w:val="20"/>
          <w:shd w:val="clear" w:color="auto" w:fill="FFFFFF"/>
        </w:rPr>
        <w:t xml:space="preserve">развития </w:t>
      </w:r>
      <w:proofErr w:type="spellStart"/>
      <w:r w:rsidR="00A222C7">
        <w:rPr>
          <w:rFonts w:ascii="Myriad Pro" w:hAnsi="Myriad Pro" w:cs="Arial"/>
          <w:i/>
          <w:sz w:val="20"/>
          <w:shd w:val="clear" w:color="auto" w:fill="FFFFFF"/>
        </w:rPr>
        <w:t>скоринговых</w:t>
      </w:r>
      <w:proofErr w:type="spellEnd"/>
      <w:r w:rsidR="00A222C7">
        <w:rPr>
          <w:rFonts w:ascii="Myriad Pro" w:hAnsi="Myriad Pro" w:cs="Arial"/>
          <w:i/>
          <w:sz w:val="20"/>
          <w:shd w:val="clear" w:color="auto" w:fill="FFFFFF"/>
        </w:rPr>
        <w:t xml:space="preserve"> технологий и </w:t>
      </w:r>
      <w:r w:rsidR="00E76324">
        <w:rPr>
          <w:rFonts w:ascii="Myriad Pro" w:hAnsi="Myriad Pro" w:cs="Arial"/>
          <w:i/>
          <w:sz w:val="20"/>
          <w:shd w:val="clear" w:color="auto" w:fill="FFFFFF"/>
        </w:rPr>
        <w:t>нюансы работы службы безопасности</w:t>
      </w:r>
      <w:r w:rsidR="00EB737F">
        <w:rPr>
          <w:rFonts w:ascii="Myriad Pro" w:hAnsi="Myriad Pro" w:cs="Arial"/>
          <w:i/>
          <w:sz w:val="20"/>
          <w:shd w:val="clear" w:color="auto" w:fill="FFFFFF"/>
        </w:rPr>
        <w:t>.</w:t>
      </w:r>
    </w:p>
    <w:p w14:paraId="799A534D" w14:textId="497336D8" w:rsidR="00A222C7" w:rsidRDefault="00A222C7" w:rsidP="00A222C7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Директор по рискам Сергей 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Весовщук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 в рамках практической </w:t>
      </w:r>
      <w:r w:rsidRPr="00817BB4">
        <w:rPr>
          <w:rFonts w:ascii="Myriad Pro" w:hAnsi="Myriad Pro" w:cs="Arial"/>
          <w:sz w:val="20"/>
          <w:shd w:val="clear" w:color="auto" w:fill="FFFFFF"/>
        </w:rPr>
        <w:t xml:space="preserve">сессии «Управление рисками» поделился опытом создания аналитического агентства </w:t>
      </w:r>
      <w:proofErr w:type="spellStart"/>
      <w:r w:rsidRPr="00817BB4">
        <w:rPr>
          <w:rFonts w:ascii="Myriad Pro" w:hAnsi="Myriad Pro" w:cs="Arial"/>
          <w:sz w:val="20"/>
          <w:shd w:val="clear" w:color="auto" w:fill="FFFFFF"/>
          <w:lang w:val="en-US"/>
        </w:rPr>
        <w:t>Scortech</w:t>
      </w:r>
      <w:proofErr w:type="spellEnd"/>
      <w:r w:rsidRPr="00817BB4">
        <w:rPr>
          <w:rFonts w:ascii="Myriad Pro" w:hAnsi="Myriad Pro" w:cs="Arial"/>
          <w:sz w:val="20"/>
          <w:shd w:val="clear" w:color="auto" w:fill="FFFFFF"/>
        </w:rPr>
        <w:t>: «Технически мы реализовали проект довольно быстро. Основные сложности возникли на этапе продаж, при чем они различались в зависимости</w:t>
      </w:r>
      <w:r>
        <w:rPr>
          <w:rFonts w:ascii="Myriad Pro" w:hAnsi="Myriad Pro" w:cs="Arial"/>
          <w:sz w:val="20"/>
          <w:shd w:val="clear" w:color="auto" w:fill="FFFFFF"/>
        </w:rPr>
        <w:t xml:space="preserve"> от размера компании</w:t>
      </w:r>
      <w:r w:rsidR="00B1221E">
        <w:rPr>
          <w:rFonts w:ascii="Myriad Pro" w:hAnsi="Myriad Pro" w:cs="Arial"/>
          <w:sz w:val="20"/>
          <w:shd w:val="clear" w:color="auto" w:fill="FFFFFF"/>
        </w:rPr>
        <w:t>-партнера</w:t>
      </w:r>
      <w:r>
        <w:rPr>
          <w:rFonts w:ascii="Myriad Pro" w:hAnsi="Myriad Pro" w:cs="Arial"/>
          <w:sz w:val="20"/>
          <w:shd w:val="clear" w:color="auto" w:fill="FFFFFF"/>
        </w:rPr>
        <w:t>. Например, небольшие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 региональные</w:t>
      </w:r>
      <w:r>
        <w:rPr>
          <w:rFonts w:ascii="Myriad Pro" w:hAnsi="Myriad Pro" w:cs="Arial"/>
          <w:sz w:val="20"/>
          <w:shd w:val="clear" w:color="auto" w:fill="FFFFFF"/>
        </w:rPr>
        <w:t xml:space="preserve"> игроки 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еще </w:t>
      </w:r>
      <w:r>
        <w:rPr>
          <w:rFonts w:ascii="Myriad Pro" w:hAnsi="Myriad Pro" w:cs="Arial"/>
          <w:sz w:val="20"/>
          <w:shd w:val="clear" w:color="auto" w:fill="FFFFFF"/>
        </w:rPr>
        <w:t xml:space="preserve">не осознавали ценность и необходимость применения 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скоринговых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 технологий, средние —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 чаще</w:t>
      </w:r>
      <w:r>
        <w:rPr>
          <w:rFonts w:ascii="Myriad Pro" w:hAnsi="Myriad Pro" w:cs="Arial"/>
          <w:sz w:val="20"/>
          <w:shd w:val="clear" w:color="auto" w:fill="FFFFFF"/>
        </w:rPr>
        <w:t xml:space="preserve"> не доверя</w:t>
      </w:r>
      <w:r w:rsidR="00B1221E">
        <w:rPr>
          <w:rFonts w:ascii="Myriad Pro" w:hAnsi="Myriad Pro" w:cs="Arial"/>
          <w:sz w:val="20"/>
          <w:shd w:val="clear" w:color="auto" w:fill="FFFFFF"/>
        </w:rPr>
        <w:t>ли</w:t>
      </w:r>
      <w:r>
        <w:rPr>
          <w:rFonts w:ascii="Myriad Pro" w:hAnsi="Myriad Pro" w:cs="Arial"/>
          <w:sz w:val="20"/>
          <w:shd w:val="clear" w:color="auto" w:fill="FFFFFF"/>
        </w:rPr>
        <w:t xml:space="preserve"> и</w:t>
      </w:r>
      <w:r w:rsidR="00B1221E">
        <w:rPr>
          <w:rFonts w:ascii="Myriad Pro" w:hAnsi="Myriad Pro" w:cs="Arial"/>
          <w:sz w:val="20"/>
          <w:shd w:val="clear" w:color="auto" w:fill="FFFFFF"/>
        </w:rPr>
        <w:t>ли</w:t>
      </w:r>
      <w:r>
        <w:rPr>
          <w:rFonts w:ascii="Myriad Pro" w:hAnsi="Myriad Pro" w:cs="Arial"/>
          <w:sz w:val="20"/>
          <w:shd w:val="clear" w:color="auto" w:fill="FFFFFF"/>
        </w:rPr>
        <w:t xml:space="preserve"> сом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невались </w:t>
      </w:r>
      <w:r>
        <w:rPr>
          <w:rFonts w:ascii="Myriad Pro" w:hAnsi="Myriad Pro" w:cs="Arial"/>
          <w:sz w:val="20"/>
          <w:shd w:val="clear" w:color="auto" w:fill="FFFFFF"/>
        </w:rPr>
        <w:t xml:space="preserve">в безопасности 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передачи </w:t>
      </w:r>
      <w:r>
        <w:rPr>
          <w:rFonts w:ascii="Myriad Pro" w:hAnsi="Myriad Pro" w:cs="Arial"/>
          <w:sz w:val="20"/>
          <w:shd w:val="clear" w:color="auto" w:fill="FFFFFF"/>
        </w:rPr>
        <w:t xml:space="preserve">данных. </w:t>
      </w:r>
      <w:r w:rsidR="00391377">
        <w:rPr>
          <w:rFonts w:ascii="Myriad Pro" w:hAnsi="Myriad Pro" w:cs="Arial"/>
          <w:sz w:val="20"/>
          <w:shd w:val="clear" w:color="auto" w:fill="FFFFFF"/>
        </w:rPr>
        <w:t>Несмотря на это, м</w:t>
      </w:r>
      <w:r w:rsidR="00B1221E">
        <w:rPr>
          <w:rFonts w:ascii="Myriad Pro" w:hAnsi="Myriad Pro" w:cs="Arial"/>
          <w:sz w:val="20"/>
          <w:shd w:val="clear" w:color="auto" w:fill="FFFFFF"/>
        </w:rPr>
        <w:t>ы </w:t>
      </w:r>
      <w:r w:rsidR="00391377">
        <w:rPr>
          <w:rFonts w:ascii="Myriad Pro" w:hAnsi="Myriad Pro" w:cs="Arial"/>
          <w:sz w:val="20"/>
          <w:shd w:val="clear" w:color="auto" w:fill="FFFFFF"/>
        </w:rPr>
        <w:t xml:space="preserve">прошли точку безубыточности и </w:t>
      </w:r>
      <w:bookmarkStart w:id="0" w:name="_GoBack"/>
      <w:bookmarkEnd w:id="0"/>
      <w:r>
        <w:rPr>
          <w:rFonts w:ascii="Myriad Pro" w:hAnsi="Myriad Pro" w:cs="Arial"/>
          <w:sz w:val="20"/>
          <w:shd w:val="clear" w:color="auto" w:fill="FFFFFF"/>
        </w:rPr>
        <w:t>поняли, что, рассказывая о возможностях рисковой политики и делясь ими с игроками, мы можем с</w:t>
      </w:r>
      <w:r w:rsidR="00B1221E">
        <w:rPr>
          <w:rFonts w:ascii="Myriad Pro" w:hAnsi="Myriad Pro" w:cs="Arial"/>
          <w:sz w:val="20"/>
          <w:shd w:val="clear" w:color="auto" w:fill="FFFFFF"/>
        </w:rPr>
        <w:t>делать рынок </w:t>
      </w:r>
      <w:r>
        <w:rPr>
          <w:rFonts w:ascii="Myriad Pro" w:hAnsi="Myriad Pro" w:cs="Arial"/>
          <w:sz w:val="20"/>
          <w:shd w:val="clear" w:color="auto" w:fill="FFFFFF"/>
        </w:rPr>
        <w:t xml:space="preserve">лучше». </w:t>
      </w:r>
    </w:p>
    <w:p w14:paraId="73179003" w14:textId="17584288" w:rsidR="00EB737F" w:rsidRPr="00EB737F" w:rsidRDefault="00817BB4" w:rsidP="00EB737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Представители службы безопасности приняли активное участие в практической сессии «Комплексная безопасность МФО». </w:t>
      </w:r>
      <w:r w:rsidR="006722A7">
        <w:rPr>
          <w:rFonts w:ascii="Myriad Pro" w:hAnsi="Myriad Pro" w:cs="Arial"/>
          <w:sz w:val="20"/>
          <w:shd w:val="clear" w:color="auto" w:fill="FFFFFF"/>
        </w:rPr>
        <w:t>А</w:t>
      </w:r>
      <w:r w:rsidR="00EB737F" w:rsidRPr="00EB737F">
        <w:rPr>
          <w:rFonts w:ascii="Myriad Pro" w:hAnsi="Myriad Pro" w:cs="Arial"/>
          <w:sz w:val="20"/>
          <w:shd w:val="clear" w:color="auto" w:fill="FFFFFF"/>
        </w:rPr>
        <w:t>нтон Грунтов, директор департам</w:t>
      </w:r>
      <w:r w:rsidR="006722A7">
        <w:rPr>
          <w:rFonts w:ascii="Myriad Pro" w:hAnsi="Myriad Pro" w:cs="Arial"/>
          <w:sz w:val="20"/>
          <w:shd w:val="clear" w:color="auto" w:fill="FFFFFF"/>
        </w:rPr>
        <w:t>ента безопасности</w:t>
      </w:r>
      <w:r w:rsidR="00EB737F" w:rsidRPr="00EB737F">
        <w:rPr>
          <w:rFonts w:ascii="Myriad Pro" w:hAnsi="Myriad Pro" w:cs="Arial"/>
          <w:sz w:val="20"/>
          <w:shd w:val="clear" w:color="auto" w:fill="FFFFFF"/>
        </w:rPr>
        <w:t>, выступил</w:t>
      </w:r>
      <w:r w:rsidR="006722A7">
        <w:rPr>
          <w:rFonts w:ascii="Myriad Pro" w:hAnsi="Myriad Pro" w:cs="Arial"/>
          <w:sz w:val="20"/>
          <w:shd w:val="clear" w:color="auto" w:fill="FFFFFF"/>
        </w:rPr>
        <w:t xml:space="preserve"> в роли</w:t>
      </w:r>
      <w:r w:rsidR="00EB737F" w:rsidRPr="00EB737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6722A7">
        <w:rPr>
          <w:rFonts w:ascii="Myriad Pro" w:hAnsi="Myriad Pro" w:cs="Arial"/>
          <w:sz w:val="20"/>
          <w:shd w:val="clear" w:color="auto" w:fill="FFFFFF"/>
        </w:rPr>
        <w:t>модератор</w:t>
      </w:r>
      <w:r w:rsidR="00BB17D5">
        <w:rPr>
          <w:rFonts w:ascii="Myriad Pro" w:hAnsi="Myriad Pro" w:cs="Arial"/>
          <w:sz w:val="20"/>
          <w:shd w:val="clear" w:color="auto" w:fill="FFFFFF"/>
        </w:rPr>
        <w:t>а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BB17D5">
        <w:rPr>
          <w:rFonts w:ascii="Myriad Pro" w:hAnsi="Myriad Pro" w:cs="Arial"/>
          <w:sz w:val="20"/>
          <w:shd w:val="clear" w:color="auto" w:fill="FFFFFF"/>
        </w:rPr>
        <w:t xml:space="preserve">и спикера, рассказав </w:t>
      </w:r>
      <w:r w:rsidR="00CF7149">
        <w:rPr>
          <w:rFonts w:ascii="Myriad Pro" w:hAnsi="Myriad Pro" w:cs="Arial"/>
          <w:sz w:val="20"/>
          <w:shd w:val="clear" w:color="auto" w:fill="FFFFFF"/>
        </w:rPr>
        <w:t xml:space="preserve">об интеграции подразделений экономической и </w:t>
      </w:r>
      <w:proofErr w:type="spellStart"/>
      <w:r w:rsidR="00CF7149">
        <w:rPr>
          <w:rFonts w:ascii="Myriad Pro" w:hAnsi="Myriad Pro" w:cs="Arial"/>
          <w:sz w:val="20"/>
          <w:shd w:val="clear" w:color="auto" w:fill="FFFFFF"/>
        </w:rPr>
        <w:t>кибербезопасности</w:t>
      </w:r>
      <w:proofErr w:type="spellEnd"/>
      <w:r w:rsidR="00CF7149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9D14D7">
        <w:rPr>
          <w:rFonts w:ascii="Myriad Pro" w:hAnsi="Myriad Pro" w:cs="Arial"/>
          <w:sz w:val="20"/>
          <w:shd w:val="clear" w:color="auto" w:fill="FFFFFF"/>
        </w:rPr>
        <w:t>С</w:t>
      </w:r>
      <w:r w:rsidR="00CF7149">
        <w:rPr>
          <w:rFonts w:ascii="Myriad Pro" w:hAnsi="Myriad Pro" w:cs="Arial"/>
          <w:sz w:val="20"/>
          <w:shd w:val="clear" w:color="auto" w:fill="FFFFFF"/>
        </w:rPr>
        <w:t xml:space="preserve">отрудник отдела по информационной безопасности Борис Кузнецов поделился оценкой работы подразделения </w:t>
      </w:r>
      <w:proofErr w:type="spellStart"/>
      <w:r w:rsidR="00CF7149">
        <w:rPr>
          <w:rFonts w:ascii="Myriad Pro" w:hAnsi="Myriad Pro" w:cs="Arial"/>
          <w:sz w:val="20"/>
          <w:shd w:val="clear" w:color="auto" w:fill="FFFFFF"/>
        </w:rPr>
        <w:t>кибербезопасности</w:t>
      </w:r>
      <w:proofErr w:type="spellEnd"/>
      <w:r w:rsidR="00CF7149">
        <w:rPr>
          <w:rFonts w:ascii="Myriad Pro" w:hAnsi="Myriad Pro" w:cs="Arial"/>
          <w:sz w:val="20"/>
          <w:shd w:val="clear" w:color="auto" w:fill="FFFFFF"/>
        </w:rPr>
        <w:t xml:space="preserve"> и с практической точки зрения осветил вопросы защиты</w:t>
      </w:r>
      <w:r w:rsidR="00B1221E">
        <w:rPr>
          <w:rFonts w:ascii="Myriad Pro" w:hAnsi="Myriad Pro" w:cs="Arial"/>
          <w:sz w:val="20"/>
          <w:shd w:val="clear" w:color="auto" w:fill="FFFFFF"/>
        </w:rPr>
        <w:t xml:space="preserve"> ресурсов МФО</w:t>
      </w:r>
      <w:r w:rsidR="00CF7149">
        <w:rPr>
          <w:rFonts w:ascii="Myriad Pro" w:hAnsi="Myriad Pro" w:cs="Arial"/>
          <w:sz w:val="20"/>
          <w:shd w:val="clear" w:color="auto" w:fill="FFFFFF"/>
        </w:rPr>
        <w:t>.</w:t>
      </w:r>
    </w:p>
    <w:p w14:paraId="02B66479" w14:textId="2F6DEBE2" w:rsidR="004F1D65" w:rsidRPr="00F27B11" w:rsidRDefault="004B6D84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8C0DD9" w:rsidRPr="008C0DD9">
          <w:rPr>
            <w:rFonts w:ascii="Myriad Pro" w:hAnsi="Myriad Pro" w:cs="Arial"/>
            <w:sz w:val="20"/>
            <w:shd w:val="clear" w:color="auto" w:fill="FFFFFF"/>
          </w:rPr>
          <w:t>MFO RUSSIA FORUM</w:t>
        </w:r>
      </w:hyperlink>
      <w:r w:rsidR="008C0DD9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8C0DD9" w:rsidRPr="008C0DD9">
        <w:rPr>
          <w:rFonts w:ascii="Myriad Pro" w:hAnsi="Myriad Pro" w:cs="Arial"/>
          <w:sz w:val="20"/>
          <w:shd w:val="clear" w:color="auto" w:fill="FFFFFF"/>
        </w:rPr>
        <w:t>— крупнейшее мероприятие бизнес-формата в сфере микрофинансирования</w:t>
      </w:r>
      <w:r w:rsidR="008C0DD9">
        <w:rPr>
          <w:rFonts w:ascii="Myriad Pro" w:hAnsi="Myriad Pro" w:cs="Arial"/>
          <w:sz w:val="20"/>
          <w:shd w:val="clear" w:color="auto" w:fill="FFFFFF"/>
        </w:rPr>
        <w:t>, целью которого является</w:t>
      </w:r>
      <w:r w:rsidR="008C0DD9" w:rsidRPr="008C0DD9">
        <w:t xml:space="preserve"> </w:t>
      </w:r>
      <w:r w:rsidR="008C0DD9" w:rsidRPr="008C0DD9">
        <w:rPr>
          <w:rFonts w:ascii="Myriad Pro" w:hAnsi="Myriad Pro" w:cs="Arial"/>
          <w:sz w:val="20"/>
          <w:shd w:val="clear" w:color="auto" w:fill="FFFFFF"/>
        </w:rPr>
        <w:t>обсу</w:t>
      </w:r>
      <w:r w:rsidR="008C0DD9">
        <w:rPr>
          <w:rFonts w:ascii="Myriad Pro" w:hAnsi="Myriad Pro" w:cs="Arial"/>
          <w:sz w:val="20"/>
          <w:shd w:val="clear" w:color="auto" w:fill="FFFFFF"/>
        </w:rPr>
        <w:t>ждение</w:t>
      </w:r>
      <w:r w:rsidR="008C0DD9" w:rsidRPr="008C0DD9">
        <w:rPr>
          <w:rFonts w:ascii="Myriad Pro" w:hAnsi="Myriad Pro" w:cs="Arial"/>
          <w:sz w:val="20"/>
          <w:shd w:val="clear" w:color="auto" w:fill="FFFFFF"/>
        </w:rPr>
        <w:t xml:space="preserve"> главны</w:t>
      </w:r>
      <w:r w:rsidR="008C0DD9">
        <w:rPr>
          <w:rFonts w:ascii="Myriad Pro" w:hAnsi="Myriad Pro" w:cs="Arial"/>
          <w:sz w:val="20"/>
          <w:shd w:val="clear" w:color="auto" w:fill="FFFFFF"/>
        </w:rPr>
        <w:t>х</w:t>
      </w:r>
      <w:r w:rsidR="008C0DD9" w:rsidRPr="008C0DD9">
        <w:rPr>
          <w:rFonts w:ascii="Myriad Pro" w:hAnsi="Myriad Pro" w:cs="Arial"/>
          <w:sz w:val="20"/>
          <w:shd w:val="clear" w:color="auto" w:fill="FFFFFF"/>
        </w:rPr>
        <w:t xml:space="preserve"> событи</w:t>
      </w:r>
      <w:r w:rsidR="008C0DD9">
        <w:rPr>
          <w:rFonts w:ascii="Myriad Pro" w:hAnsi="Myriad Pro" w:cs="Arial"/>
          <w:sz w:val="20"/>
          <w:shd w:val="clear" w:color="auto" w:fill="FFFFFF"/>
        </w:rPr>
        <w:t>й уходящего года и горячих</w:t>
      </w:r>
      <w:r w:rsidR="008C0DD9" w:rsidRPr="008C0DD9">
        <w:rPr>
          <w:rFonts w:ascii="Myriad Pro" w:hAnsi="Myriad Pro" w:cs="Arial"/>
          <w:sz w:val="20"/>
          <w:shd w:val="clear" w:color="auto" w:fill="FFFFFF"/>
        </w:rPr>
        <w:t xml:space="preserve"> тренд</w:t>
      </w:r>
      <w:r w:rsidR="008C0DD9">
        <w:rPr>
          <w:rFonts w:ascii="Myriad Pro" w:hAnsi="Myriad Pro" w:cs="Arial"/>
          <w:sz w:val="20"/>
          <w:shd w:val="clear" w:color="auto" w:fill="FFFFFF"/>
        </w:rPr>
        <w:t>ов</w:t>
      </w:r>
      <w:r w:rsidR="008C0DD9" w:rsidRPr="008C0DD9">
        <w:rPr>
          <w:rFonts w:ascii="Myriad Pro" w:hAnsi="Myriad Pro" w:cs="Arial"/>
          <w:sz w:val="20"/>
          <w:shd w:val="clear" w:color="auto" w:fill="FFFFFF"/>
        </w:rPr>
        <w:t xml:space="preserve"> развития рынка.</w:t>
      </w:r>
      <w:r w:rsidR="00DF122C">
        <w:rPr>
          <w:rFonts w:ascii="Myriad Pro" w:hAnsi="Myriad Pro" w:cs="Arial"/>
          <w:sz w:val="20"/>
          <w:shd w:val="clear" w:color="auto" w:fill="FFFFFF"/>
        </w:rPr>
        <w:t xml:space="preserve"> Ф</w:t>
      </w:r>
      <w:r w:rsidR="00DF122C" w:rsidRPr="004F1D65">
        <w:rPr>
          <w:rFonts w:ascii="Myriad Pro" w:hAnsi="Myriad Pro" w:cs="Arial"/>
          <w:sz w:val="20"/>
          <w:shd w:val="clear" w:color="auto" w:fill="FFFFFF"/>
        </w:rPr>
        <w:t xml:space="preserve">орум проводится в формате </w:t>
      </w:r>
      <w:r w:rsidR="00480B73">
        <w:rPr>
          <w:rFonts w:ascii="Myriad Pro" w:hAnsi="Myriad Pro" w:cs="Arial"/>
          <w:sz w:val="20"/>
          <w:shd w:val="clear" w:color="auto" w:fill="FFFFFF"/>
        </w:rPr>
        <w:t>с</w:t>
      </w:r>
      <w:r w:rsidR="00480B73" w:rsidRPr="00480B73">
        <w:rPr>
          <w:rFonts w:ascii="Myriad Pro" w:hAnsi="Myriad Pro" w:cs="Arial"/>
          <w:sz w:val="20"/>
          <w:shd w:val="clear" w:color="auto" w:fill="FFFFFF"/>
        </w:rPr>
        <w:t>тратегическ</w:t>
      </w:r>
      <w:r w:rsidR="00480B73">
        <w:rPr>
          <w:rFonts w:ascii="Myriad Pro" w:hAnsi="Myriad Pro" w:cs="Arial"/>
          <w:sz w:val="20"/>
          <w:shd w:val="clear" w:color="auto" w:fill="FFFFFF"/>
        </w:rPr>
        <w:t>их</w:t>
      </w:r>
      <w:r w:rsidR="00480B73" w:rsidRPr="00480B73">
        <w:rPr>
          <w:rFonts w:ascii="Myriad Pro" w:hAnsi="Myriad Pro" w:cs="Arial"/>
          <w:sz w:val="20"/>
          <w:shd w:val="clear" w:color="auto" w:fill="FFFFFF"/>
        </w:rPr>
        <w:t xml:space="preserve"> и практически</w:t>
      </w:r>
      <w:r w:rsidR="00480B73">
        <w:rPr>
          <w:rFonts w:ascii="Myriad Pro" w:hAnsi="Myriad Pro" w:cs="Arial"/>
          <w:sz w:val="20"/>
          <w:shd w:val="clear" w:color="auto" w:fill="FFFFFF"/>
        </w:rPr>
        <w:t>х сессий, круглых</w:t>
      </w:r>
      <w:r w:rsidR="00480B73" w:rsidRPr="00480B73">
        <w:rPr>
          <w:rFonts w:ascii="Myriad Pro" w:hAnsi="Myriad Pro" w:cs="Arial"/>
          <w:sz w:val="20"/>
          <w:shd w:val="clear" w:color="auto" w:fill="FFFFFF"/>
        </w:rPr>
        <w:t xml:space="preserve"> стол</w:t>
      </w:r>
      <w:r w:rsidR="00480B73">
        <w:rPr>
          <w:rFonts w:ascii="Myriad Pro" w:hAnsi="Myriad Pro" w:cs="Arial"/>
          <w:sz w:val="20"/>
          <w:shd w:val="clear" w:color="auto" w:fill="FFFFFF"/>
        </w:rPr>
        <w:t>ов</w:t>
      </w:r>
      <w:r w:rsidR="00480B73" w:rsidRPr="00480B73">
        <w:rPr>
          <w:rFonts w:ascii="Myriad Pro" w:hAnsi="Myriad Pro" w:cs="Arial"/>
          <w:sz w:val="20"/>
          <w:shd w:val="clear" w:color="auto" w:fill="FFFFFF"/>
        </w:rPr>
        <w:t>, мастер-кл</w:t>
      </w:r>
      <w:r w:rsidR="00480B73">
        <w:rPr>
          <w:rFonts w:ascii="Myriad Pro" w:hAnsi="Myriad Pro" w:cs="Arial"/>
          <w:sz w:val="20"/>
          <w:shd w:val="clear" w:color="auto" w:fill="FFFFFF"/>
        </w:rPr>
        <w:t>ассов и выставки</w:t>
      </w:r>
      <w:r w:rsidR="00480B73" w:rsidRPr="00480B73">
        <w:rPr>
          <w:rFonts w:ascii="Myriad Pro" w:hAnsi="Myriad Pro" w:cs="Arial"/>
          <w:sz w:val="20"/>
          <w:shd w:val="clear" w:color="auto" w:fill="FFFFFF"/>
        </w:rPr>
        <w:t xml:space="preserve"> B2B-решений</w:t>
      </w:r>
      <w:r w:rsidR="00480B73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B91A97" w:rsidRPr="00B91A97">
        <w:rPr>
          <w:rFonts w:ascii="Myriad Pro" w:hAnsi="Myriad Pro" w:cs="Arial"/>
          <w:sz w:val="20"/>
          <w:shd w:val="clear" w:color="auto" w:fill="FFFFFF"/>
        </w:rPr>
        <w:t xml:space="preserve">В этом году мероприятие собрало </w:t>
      </w:r>
      <w:r w:rsidR="00B91A97">
        <w:rPr>
          <w:rFonts w:ascii="Myriad Pro" w:hAnsi="Myriad Pro" w:cs="Arial"/>
          <w:sz w:val="20"/>
          <w:shd w:val="clear" w:color="auto" w:fill="FFFFFF"/>
        </w:rPr>
        <w:t>более 400 участников, среди которых</w:t>
      </w:r>
      <w:r w:rsidR="00B91A97" w:rsidRPr="00B91A97">
        <w:t xml:space="preserve"> </w:t>
      </w:r>
      <w:r w:rsidR="00B91A97">
        <w:rPr>
          <w:rFonts w:ascii="Myriad Pro" w:hAnsi="Myriad Pro" w:cs="Arial"/>
          <w:sz w:val="20"/>
          <w:shd w:val="clear" w:color="auto" w:fill="FFFFFF"/>
        </w:rPr>
        <w:t>р</w:t>
      </w:r>
      <w:r w:rsidR="00B91A97" w:rsidRPr="00B91A97">
        <w:rPr>
          <w:rFonts w:ascii="Myriad Pro" w:hAnsi="Myriad Pro" w:cs="Arial"/>
          <w:sz w:val="20"/>
          <w:shd w:val="clear" w:color="auto" w:fill="FFFFFF"/>
        </w:rPr>
        <w:t>уководители ведущих МФК и МКК, представители регулятора, эксперты рынка</w:t>
      </w:r>
      <w:r w:rsidR="00B91A97">
        <w:rPr>
          <w:rFonts w:ascii="Myriad Pro" w:hAnsi="Myriad Pro" w:cs="Arial"/>
          <w:sz w:val="20"/>
          <w:shd w:val="clear" w:color="auto" w:fill="FFFFFF"/>
        </w:rPr>
        <w:t>.</w:t>
      </w:r>
    </w:p>
    <w:p w14:paraId="524088A8" w14:textId="77777777" w:rsidR="00AB7EAA" w:rsidRPr="0080075B" w:rsidRDefault="00AB7EA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10C7698E" w14:textId="696364C4" w:rsidR="00AB7EAA" w:rsidRDefault="001C616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 w:rsidR="00AB7EAA"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 w:rsidR="00643294"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="00F954B1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тапы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60966977" w14:textId="1A1220A8" w:rsidR="00EE319B" w:rsidRP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3,5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60 млрд рублей. 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По результатам исследования деятельности российских МФО за 2017 год, проведенного рейтинговым агентством «Эксперт РА» (RAEX), группа компаний Eqvanta возглавила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рэнкинги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МФО по объему выданных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в том числе оформленных онлайн. </w:t>
      </w:r>
    </w:p>
    <w:p w14:paraId="5DE8BC7E" w14:textId="65FDA4A1" w:rsid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 w:rsidR="001848B0"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4D291BDD" w14:textId="77777777" w:rsidR="00AB7EAA" w:rsidRPr="00072133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3D1EDEBA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64535F8F" w14:textId="5C26CDC1" w:rsidR="00AB7EAA" w:rsidRPr="00A82BBF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6D85D08E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Турбозайм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419ECF19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Финколлект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 </w:t>
      </w:r>
    </w:p>
    <w:p w14:paraId="047BC123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AAD0108" w14:textId="32662819" w:rsidR="00AB7EAA" w:rsidRPr="00FB661E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A0D54E9" w14:textId="77777777" w:rsidR="00AB7EAA" w:rsidRDefault="00AB7EAA" w:rsidP="00AB7EAA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C7F7A02" w14:textId="77777777" w:rsidR="00AB7EAA" w:rsidRPr="0080075B" w:rsidRDefault="00AB7EAA" w:rsidP="00AB7EA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178993B" w14:textId="77777777" w:rsidR="00AB7EAA" w:rsidRPr="0080075B" w:rsidRDefault="00AB7EAA" w:rsidP="00AB7EAA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3A9B6C0A" w14:textId="77777777" w:rsidR="00AB7EAA" w:rsidRPr="0080075B" w:rsidRDefault="00AB7EAA" w:rsidP="00AB7EAA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778C7BFE" w14:textId="244E7817" w:rsidR="00AB7EAA" w:rsidRPr="0080075B" w:rsidRDefault="004B6D84" w:rsidP="00AB7EAA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121752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AB7EAA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27AAA6E5" w14:textId="04F2B4F4" w:rsidR="008E77C7" w:rsidRPr="004C5F17" w:rsidRDefault="004B6D84" w:rsidP="004C5F17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AB7EAA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sectPr w:rsidR="008E77C7" w:rsidRPr="004C5F17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8D02" w14:textId="77777777" w:rsidR="004B6D84" w:rsidRDefault="004B6D84" w:rsidP="00226F18">
      <w:pPr>
        <w:spacing w:after="0" w:line="240" w:lineRule="auto"/>
      </w:pPr>
      <w:r>
        <w:separator/>
      </w:r>
    </w:p>
  </w:endnote>
  <w:endnote w:type="continuationSeparator" w:id="0">
    <w:p w14:paraId="7679433F" w14:textId="77777777" w:rsidR="004B6D84" w:rsidRDefault="004B6D84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33A6" w14:textId="77777777" w:rsidR="004B6D84" w:rsidRDefault="004B6D84" w:rsidP="00226F18">
      <w:pPr>
        <w:spacing w:after="0" w:line="240" w:lineRule="auto"/>
      </w:pPr>
      <w:r>
        <w:separator/>
      </w:r>
    </w:p>
  </w:footnote>
  <w:footnote w:type="continuationSeparator" w:id="0">
    <w:p w14:paraId="6DA78C37" w14:textId="77777777" w:rsidR="004B6D84" w:rsidRDefault="004B6D84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61F2513E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8F4"/>
    <w:rsid w:val="00044E7F"/>
    <w:rsid w:val="00044E8C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A54"/>
    <w:rsid w:val="000A4B54"/>
    <w:rsid w:val="000A5948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38A"/>
    <w:rsid w:val="000D4DFD"/>
    <w:rsid w:val="000D6BAF"/>
    <w:rsid w:val="000D6C8E"/>
    <w:rsid w:val="000D7DBE"/>
    <w:rsid w:val="000E00DA"/>
    <w:rsid w:val="000E02AC"/>
    <w:rsid w:val="000E0F89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2AA6"/>
    <w:rsid w:val="00114574"/>
    <w:rsid w:val="00115C03"/>
    <w:rsid w:val="00116FAE"/>
    <w:rsid w:val="0012015B"/>
    <w:rsid w:val="00120498"/>
    <w:rsid w:val="001210C0"/>
    <w:rsid w:val="00121752"/>
    <w:rsid w:val="00121C8A"/>
    <w:rsid w:val="00121E78"/>
    <w:rsid w:val="00122622"/>
    <w:rsid w:val="001249BE"/>
    <w:rsid w:val="00125585"/>
    <w:rsid w:val="001268C2"/>
    <w:rsid w:val="0012784A"/>
    <w:rsid w:val="001307D2"/>
    <w:rsid w:val="001313E4"/>
    <w:rsid w:val="00132E00"/>
    <w:rsid w:val="0013329F"/>
    <w:rsid w:val="00134F87"/>
    <w:rsid w:val="0013606D"/>
    <w:rsid w:val="001370DB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8B0"/>
    <w:rsid w:val="00184B13"/>
    <w:rsid w:val="00184B41"/>
    <w:rsid w:val="00185694"/>
    <w:rsid w:val="00186499"/>
    <w:rsid w:val="00186AF8"/>
    <w:rsid w:val="00190C4B"/>
    <w:rsid w:val="00190D3C"/>
    <w:rsid w:val="00191886"/>
    <w:rsid w:val="001931CF"/>
    <w:rsid w:val="00197095"/>
    <w:rsid w:val="001976D1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6F0"/>
    <w:rsid w:val="001D37EA"/>
    <w:rsid w:val="001D3F93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32B3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662D"/>
    <w:rsid w:val="00216690"/>
    <w:rsid w:val="0022015A"/>
    <w:rsid w:val="00220832"/>
    <w:rsid w:val="00223326"/>
    <w:rsid w:val="00225929"/>
    <w:rsid w:val="00225A4E"/>
    <w:rsid w:val="00225F9C"/>
    <w:rsid w:val="00226F18"/>
    <w:rsid w:val="0022702B"/>
    <w:rsid w:val="00230235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2BCA"/>
    <w:rsid w:val="0024308F"/>
    <w:rsid w:val="00244197"/>
    <w:rsid w:val="00244393"/>
    <w:rsid w:val="002448F3"/>
    <w:rsid w:val="00244EC7"/>
    <w:rsid w:val="00245842"/>
    <w:rsid w:val="00245AC9"/>
    <w:rsid w:val="002471E5"/>
    <w:rsid w:val="002477D5"/>
    <w:rsid w:val="00250254"/>
    <w:rsid w:val="00250605"/>
    <w:rsid w:val="00250EAA"/>
    <w:rsid w:val="00250FBE"/>
    <w:rsid w:val="00251846"/>
    <w:rsid w:val="00253457"/>
    <w:rsid w:val="00253B7B"/>
    <w:rsid w:val="00254182"/>
    <w:rsid w:val="002574C3"/>
    <w:rsid w:val="002604F1"/>
    <w:rsid w:val="00260B5A"/>
    <w:rsid w:val="00260F68"/>
    <w:rsid w:val="002628BF"/>
    <w:rsid w:val="00262B8D"/>
    <w:rsid w:val="00266640"/>
    <w:rsid w:val="00266905"/>
    <w:rsid w:val="00270EA4"/>
    <w:rsid w:val="0027158B"/>
    <w:rsid w:val="0027212D"/>
    <w:rsid w:val="002723F2"/>
    <w:rsid w:val="00272978"/>
    <w:rsid w:val="00272B53"/>
    <w:rsid w:val="0027398B"/>
    <w:rsid w:val="00273CF7"/>
    <w:rsid w:val="002751C5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E0A0C"/>
    <w:rsid w:val="002E0C79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4851"/>
    <w:rsid w:val="002F57D5"/>
    <w:rsid w:val="003002BD"/>
    <w:rsid w:val="00300CBA"/>
    <w:rsid w:val="003011FD"/>
    <w:rsid w:val="00301393"/>
    <w:rsid w:val="003033F2"/>
    <w:rsid w:val="00304E90"/>
    <w:rsid w:val="00305D5A"/>
    <w:rsid w:val="00307145"/>
    <w:rsid w:val="003072AD"/>
    <w:rsid w:val="00307861"/>
    <w:rsid w:val="003107BE"/>
    <w:rsid w:val="003110EB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11BE"/>
    <w:rsid w:val="003317D7"/>
    <w:rsid w:val="00332CEC"/>
    <w:rsid w:val="00332D0A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0238"/>
    <w:rsid w:val="00350FD2"/>
    <w:rsid w:val="00351204"/>
    <w:rsid w:val="0035161D"/>
    <w:rsid w:val="00351CA4"/>
    <w:rsid w:val="00351E11"/>
    <w:rsid w:val="00353039"/>
    <w:rsid w:val="00356524"/>
    <w:rsid w:val="00356E9D"/>
    <w:rsid w:val="0035788A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65F8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377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526D"/>
    <w:rsid w:val="003B5D27"/>
    <w:rsid w:val="003B5D85"/>
    <w:rsid w:val="003B6E4E"/>
    <w:rsid w:val="003B714C"/>
    <w:rsid w:val="003B7771"/>
    <w:rsid w:val="003C0FE5"/>
    <w:rsid w:val="003C2A15"/>
    <w:rsid w:val="003C2E89"/>
    <w:rsid w:val="003C326C"/>
    <w:rsid w:val="003C4549"/>
    <w:rsid w:val="003C6058"/>
    <w:rsid w:val="003C6A50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B31"/>
    <w:rsid w:val="003E4128"/>
    <w:rsid w:val="003E41A9"/>
    <w:rsid w:val="003E4E16"/>
    <w:rsid w:val="003E5FBD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5BB6"/>
    <w:rsid w:val="00407EFE"/>
    <w:rsid w:val="00411637"/>
    <w:rsid w:val="00411C60"/>
    <w:rsid w:val="0041214F"/>
    <w:rsid w:val="004148E4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0B73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B56"/>
    <w:rsid w:val="004A498A"/>
    <w:rsid w:val="004A51A2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6D84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5F17"/>
    <w:rsid w:val="004C7648"/>
    <w:rsid w:val="004C7B85"/>
    <w:rsid w:val="004D1E21"/>
    <w:rsid w:val="004D442F"/>
    <w:rsid w:val="004D4B80"/>
    <w:rsid w:val="004D6ADF"/>
    <w:rsid w:val="004D6E85"/>
    <w:rsid w:val="004D6F7D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F0671"/>
    <w:rsid w:val="004F127F"/>
    <w:rsid w:val="004F14F1"/>
    <w:rsid w:val="004F15C4"/>
    <w:rsid w:val="004F1ABF"/>
    <w:rsid w:val="004F1D65"/>
    <w:rsid w:val="004F262F"/>
    <w:rsid w:val="004F3206"/>
    <w:rsid w:val="004F48E1"/>
    <w:rsid w:val="004F613C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4CB8"/>
    <w:rsid w:val="00585340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0BF"/>
    <w:rsid w:val="005C2F35"/>
    <w:rsid w:val="005D01A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934"/>
    <w:rsid w:val="00602B9A"/>
    <w:rsid w:val="00603472"/>
    <w:rsid w:val="00603A00"/>
    <w:rsid w:val="00603AA1"/>
    <w:rsid w:val="006044A5"/>
    <w:rsid w:val="00605384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17F12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294"/>
    <w:rsid w:val="00643BF7"/>
    <w:rsid w:val="00644049"/>
    <w:rsid w:val="00644FAF"/>
    <w:rsid w:val="00645791"/>
    <w:rsid w:val="00645F65"/>
    <w:rsid w:val="00647973"/>
    <w:rsid w:val="006513F5"/>
    <w:rsid w:val="00651A5A"/>
    <w:rsid w:val="006542B0"/>
    <w:rsid w:val="006543A1"/>
    <w:rsid w:val="00654810"/>
    <w:rsid w:val="0065587A"/>
    <w:rsid w:val="00656541"/>
    <w:rsid w:val="00657344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22A7"/>
    <w:rsid w:val="00673045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90488"/>
    <w:rsid w:val="006928E3"/>
    <w:rsid w:val="006937AC"/>
    <w:rsid w:val="0069450C"/>
    <w:rsid w:val="006946F4"/>
    <w:rsid w:val="00695157"/>
    <w:rsid w:val="00697B29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33ED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C675D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5DB4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1720"/>
    <w:rsid w:val="00701C09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9E8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772"/>
    <w:rsid w:val="00774902"/>
    <w:rsid w:val="00776760"/>
    <w:rsid w:val="00777EE4"/>
    <w:rsid w:val="00781A62"/>
    <w:rsid w:val="0078238E"/>
    <w:rsid w:val="0078275B"/>
    <w:rsid w:val="00782AD1"/>
    <w:rsid w:val="0078305A"/>
    <w:rsid w:val="00783B8B"/>
    <w:rsid w:val="00783EEE"/>
    <w:rsid w:val="00785F10"/>
    <w:rsid w:val="00786418"/>
    <w:rsid w:val="0078673B"/>
    <w:rsid w:val="007867B0"/>
    <w:rsid w:val="00787775"/>
    <w:rsid w:val="0079083B"/>
    <w:rsid w:val="007918E7"/>
    <w:rsid w:val="00791A28"/>
    <w:rsid w:val="00791A4F"/>
    <w:rsid w:val="00793A6C"/>
    <w:rsid w:val="00795178"/>
    <w:rsid w:val="00795793"/>
    <w:rsid w:val="00796E69"/>
    <w:rsid w:val="007A438F"/>
    <w:rsid w:val="007A5D11"/>
    <w:rsid w:val="007A711E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66CD"/>
    <w:rsid w:val="007E750E"/>
    <w:rsid w:val="007F0BF0"/>
    <w:rsid w:val="007F12F5"/>
    <w:rsid w:val="007F1421"/>
    <w:rsid w:val="007F1CCF"/>
    <w:rsid w:val="007F2D3D"/>
    <w:rsid w:val="007F2DE3"/>
    <w:rsid w:val="007F33D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807"/>
    <w:rsid w:val="008149BC"/>
    <w:rsid w:val="00816A4E"/>
    <w:rsid w:val="00816B37"/>
    <w:rsid w:val="00816D4C"/>
    <w:rsid w:val="00817BB4"/>
    <w:rsid w:val="008223A9"/>
    <w:rsid w:val="00824A92"/>
    <w:rsid w:val="00825BE5"/>
    <w:rsid w:val="00826606"/>
    <w:rsid w:val="008279CE"/>
    <w:rsid w:val="00827ABE"/>
    <w:rsid w:val="008327A2"/>
    <w:rsid w:val="00835299"/>
    <w:rsid w:val="00836812"/>
    <w:rsid w:val="00836B24"/>
    <w:rsid w:val="00843140"/>
    <w:rsid w:val="00844474"/>
    <w:rsid w:val="0084529A"/>
    <w:rsid w:val="008507F7"/>
    <w:rsid w:val="008511D8"/>
    <w:rsid w:val="00851208"/>
    <w:rsid w:val="008512F5"/>
    <w:rsid w:val="00853204"/>
    <w:rsid w:val="00853637"/>
    <w:rsid w:val="00853969"/>
    <w:rsid w:val="00853F95"/>
    <w:rsid w:val="00854463"/>
    <w:rsid w:val="00857B11"/>
    <w:rsid w:val="00857C15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4F3"/>
    <w:rsid w:val="008A3508"/>
    <w:rsid w:val="008A3B44"/>
    <w:rsid w:val="008A409B"/>
    <w:rsid w:val="008A4160"/>
    <w:rsid w:val="008A499D"/>
    <w:rsid w:val="008A4EA0"/>
    <w:rsid w:val="008A5B82"/>
    <w:rsid w:val="008A6D10"/>
    <w:rsid w:val="008B0668"/>
    <w:rsid w:val="008B18A7"/>
    <w:rsid w:val="008B19CB"/>
    <w:rsid w:val="008B3D94"/>
    <w:rsid w:val="008B40C0"/>
    <w:rsid w:val="008B4651"/>
    <w:rsid w:val="008B51DE"/>
    <w:rsid w:val="008C0DD9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2A12"/>
    <w:rsid w:val="008D347B"/>
    <w:rsid w:val="008D3500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62DC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9FE"/>
    <w:rsid w:val="00942276"/>
    <w:rsid w:val="009434A4"/>
    <w:rsid w:val="0094388D"/>
    <w:rsid w:val="00943A7A"/>
    <w:rsid w:val="00943E76"/>
    <w:rsid w:val="00945590"/>
    <w:rsid w:val="009461FF"/>
    <w:rsid w:val="009466FB"/>
    <w:rsid w:val="00946842"/>
    <w:rsid w:val="00946B96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4DE5"/>
    <w:rsid w:val="009667E0"/>
    <w:rsid w:val="009679D5"/>
    <w:rsid w:val="00967F4C"/>
    <w:rsid w:val="0097137C"/>
    <w:rsid w:val="00971C36"/>
    <w:rsid w:val="00971EC5"/>
    <w:rsid w:val="00972EF1"/>
    <w:rsid w:val="00975005"/>
    <w:rsid w:val="0097561B"/>
    <w:rsid w:val="00975827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2895"/>
    <w:rsid w:val="00993632"/>
    <w:rsid w:val="00994206"/>
    <w:rsid w:val="009944F6"/>
    <w:rsid w:val="009949FC"/>
    <w:rsid w:val="009973A8"/>
    <w:rsid w:val="009A02CB"/>
    <w:rsid w:val="009A0B8E"/>
    <w:rsid w:val="009A0E4D"/>
    <w:rsid w:val="009A1AE6"/>
    <w:rsid w:val="009A24F5"/>
    <w:rsid w:val="009A3307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3152"/>
    <w:rsid w:val="009B3AAB"/>
    <w:rsid w:val="009B3FEE"/>
    <w:rsid w:val="009B502C"/>
    <w:rsid w:val="009B7029"/>
    <w:rsid w:val="009C0C33"/>
    <w:rsid w:val="009C19AA"/>
    <w:rsid w:val="009C29B5"/>
    <w:rsid w:val="009C3DB4"/>
    <w:rsid w:val="009C3DBE"/>
    <w:rsid w:val="009C3EAA"/>
    <w:rsid w:val="009C495E"/>
    <w:rsid w:val="009C579A"/>
    <w:rsid w:val="009C618E"/>
    <w:rsid w:val="009C64C4"/>
    <w:rsid w:val="009C72D8"/>
    <w:rsid w:val="009C7945"/>
    <w:rsid w:val="009D1379"/>
    <w:rsid w:val="009D14D7"/>
    <w:rsid w:val="009D1CB6"/>
    <w:rsid w:val="009D24DF"/>
    <w:rsid w:val="009D2BA9"/>
    <w:rsid w:val="009D3D25"/>
    <w:rsid w:val="009D6CB3"/>
    <w:rsid w:val="009E0740"/>
    <w:rsid w:val="009E1521"/>
    <w:rsid w:val="009E2226"/>
    <w:rsid w:val="009E2D9E"/>
    <w:rsid w:val="009E3FEA"/>
    <w:rsid w:val="009E682C"/>
    <w:rsid w:val="009F1202"/>
    <w:rsid w:val="009F1356"/>
    <w:rsid w:val="009F28DA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2C0"/>
    <w:rsid w:val="00A11C38"/>
    <w:rsid w:val="00A15799"/>
    <w:rsid w:val="00A16F08"/>
    <w:rsid w:val="00A20921"/>
    <w:rsid w:val="00A20BE6"/>
    <w:rsid w:val="00A20DA8"/>
    <w:rsid w:val="00A20E2E"/>
    <w:rsid w:val="00A21E9C"/>
    <w:rsid w:val="00A22009"/>
    <w:rsid w:val="00A222C7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BFE"/>
    <w:rsid w:val="00A53D2B"/>
    <w:rsid w:val="00A5521B"/>
    <w:rsid w:val="00A616B7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3C3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1C62"/>
    <w:rsid w:val="00B11F2D"/>
    <w:rsid w:val="00B1221E"/>
    <w:rsid w:val="00B1242C"/>
    <w:rsid w:val="00B13133"/>
    <w:rsid w:val="00B13356"/>
    <w:rsid w:val="00B1539F"/>
    <w:rsid w:val="00B15E97"/>
    <w:rsid w:val="00B15F91"/>
    <w:rsid w:val="00B172D1"/>
    <w:rsid w:val="00B17E66"/>
    <w:rsid w:val="00B20162"/>
    <w:rsid w:val="00B215B2"/>
    <w:rsid w:val="00B21FF3"/>
    <w:rsid w:val="00B22469"/>
    <w:rsid w:val="00B23D3D"/>
    <w:rsid w:val="00B23F6B"/>
    <w:rsid w:val="00B242C6"/>
    <w:rsid w:val="00B248E9"/>
    <w:rsid w:val="00B26888"/>
    <w:rsid w:val="00B2723D"/>
    <w:rsid w:val="00B27F0E"/>
    <w:rsid w:val="00B307E6"/>
    <w:rsid w:val="00B31622"/>
    <w:rsid w:val="00B31793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1B2F"/>
    <w:rsid w:val="00B720B0"/>
    <w:rsid w:val="00B72A77"/>
    <w:rsid w:val="00B72B12"/>
    <w:rsid w:val="00B73E40"/>
    <w:rsid w:val="00B758FA"/>
    <w:rsid w:val="00B7612E"/>
    <w:rsid w:val="00B76221"/>
    <w:rsid w:val="00B76321"/>
    <w:rsid w:val="00B81465"/>
    <w:rsid w:val="00B82092"/>
    <w:rsid w:val="00B82660"/>
    <w:rsid w:val="00B82C44"/>
    <w:rsid w:val="00B83A22"/>
    <w:rsid w:val="00B84679"/>
    <w:rsid w:val="00B85D60"/>
    <w:rsid w:val="00B86167"/>
    <w:rsid w:val="00B87098"/>
    <w:rsid w:val="00B875A2"/>
    <w:rsid w:val="00B87791"/>
    <w:rsid w:val="00B91A97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7D5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B4B"/>
    <w:rsid w:val="00BC3E5D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3573"/>
    <w:rsid w:val="00C148FD"/>
    <w:rsid w:val="00C15C3D"/>
    <w:rsid w:val="00C2004E"/>
    <w:rsid w:val="00C2163E"/>
    <w:rsid w:val="00C218C7"/>
    <w:rsid w:val="00C268BF"/>
    <w:rsid w:val="00C271A3"/>
    <w:rsid w:val="00C272BE"/>
    <w:rsid w:val="00C302CF"/>
    <w:rsid w:val="00C30504"/>
    <w:rsid w:val="00C30B4C"/>
    <w:rsid w:val="00C31DFC"/>
    <w:rsid w:val="00C326EA"/>
    <w:rsid w:val="00C344B6"/>
    <w:rsid w:val="00C34656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1709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B4A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0D6"/>
    <w:rsid w:val="00CA3F2C"/>
    <w:rsid w:val="00CA4CFD"/>
    <w:rsid w:val="00CA5778"/>
    <w:rsid w:val="00CA65FD"/>
    <w:rsid w:val="00CA7125"/>
    <w:rsid w:val="00CA762B"/>
    <w:rsid w:val="00CB1E23"/>
    <w:rsid w:val="00CB3205"/>
    <w:rsid w:val="00CB3BAE"/>
    <w:rsid w:val="00CB4366"/>
    <w:rsid w:val="00CB6178"/>
    <w:rsid w:val="00CB650B"/>
    <w:rsid w:val="00CB6D15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2F40"/>
    <w:rsid w:val="00CE4DCD"/>
    <w:rsid w:val="00CE5A3D"/>
    <w:rsid w:val="00CE5F2D"/>
    <w:rsid w:val="00CF08BE"/>
    <w:rsid w:val="00CF36CE"/>
    <w:rsid w:val="00CF3ABB"/>
    <w:rsid w:val="00CF4C03"/>
    <w:rsid w:val="00CF541E"/>
    <w:rsid w:val="00CF6894"/>
    <w:rsid w:val="00CF7149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27A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A57"/>
    <w:rsid w:val="00D43894"/>
    <w:rsid w:val="00D443BF"/>
    <w:rsid w:val="00D446A8"/>
    <w:rsid w:val="00D4478A"/>
    <w:rsid w:val="00D44CCF"/>
    <w:rsid w:val="00D45635"/>
    <w:rsid w:val="00D459DF"/>
    <w:rsid w:val="00D462CE"/>
    <w:rsid w:val="00D47419"/>
    <w:rsid w:val="00D501E7"/>
    <w:rsid w:val="00D524E4"/>
    <w:rsid w:val="00D5250F"/>
    <w:rsid w:val="00D5370C"/>
    <w:rsid w:val="00D53E8C"/>
    <w:rsid w:val="00D54E12"/>
    <w:rsid w:val="00D5568B"/>
    <w:rsid w:val="00D5649B"/>
    <w:rsid w:val="00D60593"/>
    <w:rsid w:val="00D61126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A07"/>
    <w:rsid w:val="00D86C01"/>
    <w:rsid w:val="00D901B9"/>
    <w:rsid w:val="00D90FC5"/>
    <w:rsid w:val="00D92366"/>
    <w:rsid w:val="00D92F62"/>
    <w:rsid w:val="00D93F83"/>
    <w:rsid w:val="00DA1217"/>
    <w:rsid w:val="00DA2030"/>
    <w:rsid w:val="00DA2BC6"/>
    <w:rsid w:val="00DA2BFD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B72B0"/>
    <w:rsid w:val="00DC0036"/>
    <w:rsid w:val="00DC0B34"/>
    <w:rsid w:val="00DC0B83"/>
    <w:rsid w:val="00DC6620"/>
    <w:rsid w:val="00DD0044"/>
    <w:rsid w:val="00DD06DA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C6"/>
    <w:rsid w:val="00DE5E84"/>
    <w:rsid w:val="00DE69EC"/>
    <w:rsid w:val="00DE6FEB"/>
    <w:rsid w:val="00DF008C"/>
    <w:rsid w:val="00DF122C"/>
    <w:rsid w:val="00DF183A"/>
    <w:rsid w:val="00DF20BC"/>
    <w:rsid w:val="00DF2172"/>
    <w:rsid w:val="00DF335E"/>
    <w:rsid w:val="00DF4A67"/>
    <w:rsid w:val="00DF4AFC"/>
    <w:rsid w:val="00DF76BA"/>
    <w:rsid w:val="00DF7A71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F8C"/>
    <w:rsid w:val="00E31057"/>
    <w:rsid w:val="00E31833"/>
    <w:rsid w:val="00E321BE"/>
    <w:rsid w:val="00E321E0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3501"/>
    <w:rsid w:val="00E640E6"/>
    <w:rsid w:val="00E64193"/>
    <w:rsid w:val="00E65784"/>
    <w:rsid w:val="00E66279"/>
    <w:rsid w:val="00E66545"/>
    <w:rsid w:val="00E670C0"/>
    <w:rsid w:val="00E67744"/>
    <w:rsid w:val="00E7029F"/>
    <w:rsid w:val="00E735F7"/>
    <w:rsid w:val="00E743F7"/>
    <w:rsid w:val="00E74613"/>
    <w:rsid w:val="00E76324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3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2BD1"/>
    <w:rsid w:val="00EF483E"/>
    <w:rsid w:val="00EF5476"/>
    <w:rsid w:val="00EF54A1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D8D"/>
    <w:rsid w:val="00F25EBA"/>
    <w:rsid w:val="00F271D2"/>
    <w:rsid w:val="00F27322"/>
    <w:rsid w:val="00F27B11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0C11"/>
    <w:rsid w:val="00F81984"/>
    <w:rsid w:val="00F81DEE"/>
    <w:rsid w:val="00F85278"/>
    <w:rsid w:val="00F85871"/>
    <w:rsid w:val="00F85A0B"/>
    <w:rsid w:val="00F8711F"/>
    <w:rsid w:val="00F872FF"/>
    <w:rsid w:val="00F90CA3"/>
    <w:rsid w:val="00F92E1B"/>
    <w:rsid w:val="00F930B1"/>
    <w:rsid w:val="00F954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D60EF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132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-mf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6N9RXNLX\pr@eqv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FFAE-71A8-4741-BAAF-F42E4597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45</cp:revision>
  <cp:lastPrinted>2018-10-11T08:01:00Z</cp:lastPrinted>
  <dcterms:created xsi:type="dcterms:W3CDTF">2018-09-21T13:37:00Z</dcterms:created>
  <dcterms:modified xsi:type="dcterms:W3CDTF">2018-10-11T10:08:00Z</dcterms:modified>
</cp:coreProperties>
</file>